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0"/>
        </w:tabs>
        <w:jc w:val="center"/>
        <w:rPr>
          <w:rFonts w:hint="eastAsia" w:ascii="楷体_GB2312" w:hAnsi="微软雅黑" w:eastAsia="楷体_GB2312" w:cs="Arial"/>
          <w:b/>
          <w:bCs/>
          <w:kern w:val="36"/>
          <w:sz w:val="44"/>
          <w:szCs w:val="44"/>
          <w:lang w:val="en"/>
        </w:rPr>
      </w:pPr>
      <w:r>
        <w:rPr>
          <w:rFonts w:hint="eastAsia" w:ascii="楷体_GB2312" w:hAnsi="微软雅黑" w:eastAsia="楷体_GB2312" w:cs="Arial"/>
          <w:b/>
          <w:bCs/>
          <w:kern w:val="36"/>
          <w:sz w:val="44"/>
          <w:szCs w:val="44"/>
          <w:lang w:val="en"/>
        </w:rPr>
        <w:t>学习班概况</w:t>
      </w:r>
    </w:p>
    <w:p>
      <w:pPr>
        <w:tabs>
          <w:tab w:val="left" w:pos="5400"/>
        </w:tabs>
        <w:jc w:val="center"/>
        <w:rPr>
          <w:rFonts w:hint="eastAsia" w:ascii="楷体_GB2312" w:hAnsi="微软雅黑" w:eastAsia="楷体_GB2312" w:cs="Arial"/>
          <w:b/>
          <w:bCs/>
          <w:kern w:val="36"/>
          <w:sz w:val="44"/>
          <w:szCs w:val="44"/>
          <w:lang w:val="en"/>
        </w:rPr>
      </w:pPr>
    </w:p>
    <w:tbl>
      <w:tblPr>
        <w:tblStyle w:val="3"/>
        <w:tblW w:w="6162" w:type="dxa"/>
        <w:jc w:val="center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shd w:val="clear" w:color="auto" w:fill="B6DDE8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4"/>
        <w:gridCol w:w="4678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shd w:val="clear" w:color="auto" w:fill="B6DDE8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484" w:type="dxa"/>
            <w:shd w:val="clear" w:color="auto" w:fill="B6DDE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培 训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时 间</w:t>
            </w:r>
          </w:p>
        </w:tc>
        <w:tc>
          <w:tcPr>
            <w:tcW w:w="4678" w:type="dxa"/>
            <w:shd w:val="clear" w:color="auto" w:fill="B6DDE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widowControl/>
              <w:spacing w:line="360" w:lineRule="auto"/>
              <w:ind w:firstLine="489" w:firstLineChars="174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2016年12月9日报到</w:t>
            </w:r>
          </w:p>
          <w:p>
            <w:pPr>
              <w:widowControl/>
              <w:spacing w:line="360" w:lineRule="auto"/>
              <w:ind w:firstLine="489" w:firstLineChars="174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2016年12月10-12日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484" w:type="dxa"/>
            <w:shd w:val="clear" w:color="auto" w:fill="B6DDE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培 训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地 点</w:t>
            </w:r>
          </w:p>
        </w:tc>
        <w:tc>
          <w:tcPr>
            <w:tcW w:w="4678" w:type="dxa"/>
            <w:shd w:val="clear" w:color="auto" w:fill="B6DDE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widowControl/>
              <w:spacing w:line="360" w:lineRule="auto"/>
              <w:ind w:firstLine="489" w:firstLineChars="174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吉林大学口腔医学院</w:t>
            </w:r>
          </w:p>
          <w:p>
            <w:pPr>
              <w:widowControl/>
              <w:spacing w:line="360" w:lineRule="auto"/>
              <w:ind w:firstLine="489" w:firstLineChars="174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教学楼多功能报告厅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484" w:type="dxa"/>
            <w:shd w:val="clear" w:color="auto" w:fill="B6DDE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培 训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费 用</w:t>
            </w:r>
          </w:p>
        </w:tc>
        <w:tc>
          <w:tcPr>
            <w:tcW w:w="4678" w:type="dxa"/>
            <w:shd w:val="clear" w:color="auto" w:fill="B6DDE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widowControl/>
              <w:spacing w:line="360" w:lineRule="auto"/>
              <w:ind w:firstLine="489" w:firstLineChars="174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理论课免费</w:t>
            </w:r>
          </w:p>
          <w:p>
            <w:pPr>
              <w:widowControl/>
              <w:spacing w:line="360" w:lineRule="auto"/>
              <w:ind w:firstLine="489" w:firstLineChars="174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操作课1000元(限20人)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484" w:type="dxa"/>
            <w:shd w:val="clear" w:color="auto" w:fill="B6DDE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主 办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单 位</w:t>
            </w:r>
          </w:p>
        </w:tc>
        <w:tc>
          <w:tcPr>
            <w:tcW w:w="4678" w:type="dxa"/>
            <w:shd w:val="clear" w:color="auto" w:fill="B6DDE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>
            <w:pPr>
              <w:widowControl/>
              <w:spacing w:line="360" w:lineRule="auto"/>
              <w:ind w:firstLine="489" w:firstLineChars="174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吉林大学口腔医学院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38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2016-12-06T08:08:01Z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